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B8" w:rsidRDefault="0073719F" w:rsidP="006F56C5">
      <w:pPr>
        <w:rPr>
          <w:sz w:val="52"/>
          <w:szCs w:val="52"/>
        </w:rPr>
      </w:pPr>
      <w:r>
        <w:rPr>
          <w:b/>
          <w:i/>
          <w:noProof/>
          <w:sz w:val="40"/>
          <w:lang w:eastAsia="nl-NL"/>
        </w:rPr>
        <w:drawing>
          <wp:anchor distT="0" distB="0" distL="114300" distR="114300" simplePos="0" relativeHeight="251662336" behindDoc="0" locked="0" layoutInCell="1" allowOverlap="1" wp14:anchorId="5FC1EF1E" wp14:editId="2DFF2ED0">
            <wp:simplePos x="0" y="0"/>
            <wp:positionH relativeFrom="margin">
              <wp:posOffset>5281930</wp:posOffset>
            </wp:positionH>
            <wp:positionV relativeFrom="margin">
              <wp:posOffset>-657860</wp:posOffset>
            </wp:positionV>
            <wp:extent cx="747395" cy="74739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40"/>
          <w:lang w:eastAsia="nl-NL"/>
        </w:rPr>
        <w:drawing>
          <wp:anchor distT="0" distB="0" distL="114300" distR="114300" simplePos="0" relativeHeight="251660288" behindDoc="0" locked="0" layoutInCell="1" allowOverlap="1" wp14:anchorId="6048E5D4" wp14:editId="67A5D3F9">
            <wp:simplePos x="0" y="0"/>
            <wp:positionH relativeFrom="margin">
              <wp:posOffset>4300855</wp:posOffset>
            </wp:positionH>
            <wp:positionV relativeFrom="margin">
              <wp:posOffset>-589915</wp:posOffset>
            </wp:positionV>
            <wp:extent cx="592455" cy="619760"/>
            <wp:effectExtent l="0" t="0" r="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0F0">
        <w:rPr>
          <w:noProof/>
          <w:color w:val="000000"/>
          <w:sz w:val="15"/>
          <w:szCs w:val="15"/>
          <w:lang w:eastAsia="nl-NL"/>
        </w:rPr>
        <w:drawing>
          <wp:anchor distT="0" distB="0" distL="114300" distR="114300" simplePos="0" relativeHeight="251658240" behindDoc="0" locked="0" layoutInCell="1" allowOverlap="1" wp14:anchorId="3A02E633" wp14:editId="1C460CF8">
            <wp:simplePos x="0" y="0"/>
            <wp:positionH relativeFrom="margin">
              <wp:posOffset>2486025</wp:posOffset>
            </wp:positionH>
            <wp:positionV relativeFrom="margin">
              <wp:posOffset>-654685</wp:posOffset>
            </wp:positionV>
            <wp:extent cx="2233930" cy="1240155"/>
            <wp:effectExtent l="0" t="0" r="0" b="0"/>
            <wp:wrapSquare wrapText="bothSides"/>
            <wp:docPr id="1" name="Afbeelding 1" descr="Db721e7a3376c30b6e7a34bcfd45fb4c1ba9b20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img" descr="Db721e7a3376c30b6e7a34bcfd45fb4c1ba9b207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779E" w:rsidRPr="00654204" w:rsidRDefault="005F779E" w:rsidP="006F56C5">
      <w:pPr>
        <w:rPr>
          <w:sz w:val="52"/>
          <w:szCs w:val="52"/>
        </w:rPr>
      </w:pPr>
      <w:r w:rsidRPr="00654204">
        <w:rPr>
          <w:sz w:val="52"/>
          <w:szCs w:val="52"/>
        </w:rPr>
        <w:t>Persbericht</w:t>
      </w:r>
    </w:p>
    <w:p w:rsidR="000468DC" w:rsidRDefault="00654204" w:rsidP="006F56C5">
      <w:r w:rsidRPr="00654204">
        <w:t>Datum</w:t>
      </w:r>
      <w:r w:rsidR="00135181">
        <w:t xml:space="preserve">: </w:t>
      </w:r>
      <w:r w:rsidR="00306382">
        <w:t>25</w:t>
      </w:r>
      <w:r w:rsidR="00135181">
        <w:t xml:space="preserve"> september</w:t>
      </w:r>
      <w:r>
        <w:t xml:space="preserve"> 201</w:t>
      </w:r>
      <w:r w:rsidR="00C670F0">
        <w:t>7</w:t>
      </w:r>
    </w:p>
    <w:p w:rsidR="008816C6" w:rsidRPr="00C670F0" w:rsidRDefault="008816C6" w:rsidP="006F56C5">
      <w:pPr>
        <w:rPr>
          <w:b/>
          <w:sz w:val="32"/>
          <w:szCs w:val="32"/>
        </w:rPr>
      </w:pPr>
      <w:r w:rsidRPr="00C670F0">
        <w:rPr>
          <w:b/>
          <w:sz w:val="32"/>
          <w:szCs w:val="32"/>
        </w:rPr>
        <w:t>C</w:t>
      </w:r>
      <w:r w:rsidR="00135181" w:rsidRPr="00C670F0">
        <w:rPr>
          <w:b/>
          <w:sz w:val="32"/>
          <w:szCs w:val="32"/>
        </w:rPr>
        <w:t>oalitie Dinkelland</w:t>
      </w:r>
      <w:r w:rsidR="007C66C2" w:rsidRPr="00C670F0">
        <w:rPr>
          <w:b/>
          <w:sz w:val="32"/>
          <w:szCs w:val="32"/>
        </w:rPr>
        <w:t xml:space="preserve">: </w:t>
      </w:r>
      <w:r w:rsidR="00C670F0" w:rsidRPr="00C670F0">
        <w:rPr>
          <w:b/>
          <w:sz w:val="32"/>
          <w:szCs w:val="32"/>
        </w:rPr>
        <w:t xml:space="preserve">Lattrop </w:t>
      </w:r>
      <w:proofErr w:type="spellStart"/>
      <w:r w:rsidR="00C670F0" w:rsidRPr="00C670F0">
        <w:rPr>
          <w:b/>
          <w:sz w:val="32"/>
          <w:szCs w:val="32"/>
        </w:rPr>
        <w:t>Breklenkamp</w:t>
      </w:r>
      <w:proofErr w:type="spellEnd"/>
      <w:r w:rsidR="00C670F0" w:rsidRPr="00C670F0">
        <w:rPr>
          <w:b/>
          <w:sz w:val="32"/>
          <w:szCs w:val="32"/>
        </w:rPr>
        <w:t xml:space="preserve"> kan op </w:t>
      </w:r>
      <w:r w:rsidR="00C670F0">
        <w:rPr>
          <w:b/>
          <w:sz w:val="32"/>
          <w:szCs w:val="32"/>
        </w:rPr>
        <w:t>ons</w:t>
      </w:r>
      <w:r w:rsidR="00C670F0" w:rsidRPr="00C670F0">
        <w:rPr>
          <w:b/>
          <w:sz w:val="32"/>
          <w:szCs w:val="32"/>
        </w:rPr>
        <w:t xml:space="preserve"> rekenen</w:t>
      </w:r>
      <w:r w:rsidR="00135181" w:rsidRPr="00C670F0">
        <w:rPr>
          <w:b/>
          <w:sz w:val="32"/>
          <w:szCs w:val="32"/>
        </w:rPr>
        <w:t>!</w:t>
      </w:r>
    </w:p>
    <w:p w:rsidR="00C71339" w:rsidRDefault="00C670F0" w:rsidP="006F56C5">
      <w:pPr>
        <w:rPr>
          <w:rFonts w:ascii="Calibri" w:hAnsi="Calibri"/>
        </w:rPr>
      </w:pPr>
      <w:r>
        <w:rPr>
          <w:rFonts w:ascii="Calibri" w:hAnsi="Calibri"/>
        </w:rPr>
        <w:t>Begin september heeft de dorpsraad Lattrop-Breklenkamp een inspirerende presentatie gegeven in de raadscommissie van de gemeente Dinkelland</w:t>
      </w:r>
      <w:r w:rsidR="00C71339" w:rsidRPr="00C71339">
        <w:rPr>
          <w:rFonts w:ascii="Calibri" w:hAnsi="Calibri"/>
        </w:rPr>
        <w:t xml:space="preserve"> </w:t>
      </w:r>
      <w:r w:rsidR="00C71339">
        <w:rPr>
          <w:rFonts w:ascii="Calibri" w:hAnsi="Calibri"/>
        </w:rPr>
        <w:t>over hun</w:t>
      </w:r>
      <w:r w:rsidR="003C6C5D">
        <w:rPr>
          <w:rFonts w:ascii="Calibri" w:hAnsi="Calibri"/>
        </w:rPr>
        <w:t xml:space="preserve"> toekomst</w:t>
      </w:r>
      <w:r w:rsidR="00C71339">
        <w:rPr>
          <w:rFonts w:ascii="Calibri" w:hAnsi="Calibri"/>
        </w:rPr>
        <w:t xml:space="preserve">visie voor Lattrop en </w:t>
      </w:r>
      <w:proofErr w:type="spellStart"/>
      <w:r w:rsidR="00C71339">
        <w:rPr>
          <w:rFonts w:ascii="Calibri" w:hAnsi="Calibri"/>
        </w:rPr>
        <w:t>Breklenkamp</w:t>
      </w:r>
      <w:proofErr w:type="spellEnd"/>
      <w:r>
        <w:rPr>
          <w:rFonts w:ascii="Calibri" w:hAnsi="Calibri"/>
        </w:rPr>
        <w:t xml:space="preserve">. </w:t>
      </w:r>
      <w:r w:rsidR="00C71339">
        <w:rPr>
          <w:rFonts w:ascii="Calibri" w:hAnsi="Calibri"/>
        </w:rPr>
        <w:t>De boodschap van de dorpsraad was</w:t>
      </w:r>
      <w:r w:rsidR="00EF452E">
        <w:rPr>
          <w:rFonts w:ascii="Calibri" w:hAnsi="Calibri"/>
        </w:rPr>
        <w:t>,</w:t>
      </w:r>
      <w:r w:rsidR="00C71339">
        <w:rPr>
          <w:rFonts w:ascii="Calibri" w:hAnsi="Calibri"/>
        </w:rPr>
        <w:t xml:space="preserve"> dat alleen samen met alle betrokken partijen </w:t>
      </w:r>
      <w:r w:rsidR="00DC6C30">
        <w:rPr>
          <w:rFonts w:ascii="Calibri" w:hAnsi="Calibri"/>
        </w:rPr>
        <w:t xml:space="preserve">ideeën </w:t>
      </w:r>
      <w:r w:rsidR="00C71339">
        <w:rPr>
          <w:rFonts w:ascii="Calibri" w:hAnsi="Calibri"/>
        </w:rPr>
        <w:t>tot ontwikkeling k</w:t>
      </w:r>
      <w:r w:rsidR="00EF452E">
        <w:rPr>
          <w:rFonts w:ascii="Calibri" w:hAnsi="Calibri"/>
        </w:rPr>
        <w:t>unnen</w:t>
      </w:r>
      <w:r w:rsidR="00C71339">
        <w:rPr>
          <w:rFonts w:ascii="Calibri" w:hAnsi="Calibri"/>
        </w:rPr>
        <w:t xml:space="preserve"> worden gebracht. De politieke fracties van Dinkelland werden uitgedaagd om mee te doen </w:t>
      </w:r>
      <w:r w:rsidR="00DC6C30">
        <w:rPr>
          <w:rFonts w:ascii="Calibri" w:hAnsi="Calibri"/>
        </w:rPr>
        <w:t xml:space="preserve">om de plannen </w:t>
      </w:r>
      <w:r w:rsidR="00C71339">
        <w:rPr>
          <w:rFonts w:ascii="Calibri" w:hAnsi="Calibri"/>
        </w:rPr>
        <w:t xml:space="preserve">te realiseren. De </w:t>
      </w:r>
      <w:proofErr w:type="spellStart"/>
      <w:r w:rsidR="00C71339">
        <w:rPr>
          <w:rFonts w:ascii="Calibri" w:hAnsi="Calibri"/>
        </w:rPr>
        <w:t>Dinkellandse</w:t>
      </w:r>
      <w:proofErr w:type="spellEnd"/>
      <w:r w:rsidR="00C71339">
        <w:rPr>
          <w:rFonts w:ascii="Calibri" w:hAnsi="Calibri"/>
        </w:rPr>
        <w:t xml:space="preserve"> fracties CDA, VVD en ABD</w:t>
      </w:r>
      <w:r w:rsidR="003C6C5D">
        <w:rPr>
          <w:rFonts w:ascii="Calibri" w:hAnsi="Calibri"/>
        </w:rPr>
        <w:t xml:space="preserve"> pakken de handschoen </w:t>
      </w:r>
      <w:r w:rsidR="00AC1A80">
        <w:rPr>
          <w:rFonts w:ascii="Calibri" w:hAnsi="Calibri"/>
        </w:rPr>
        <w:t xml:space="preserve">daadkrachtig </w:t>
      </w:r>
      <w:r w:rsidR="003C6C5D">
        <w:rPr>
          <w:rFonts w:ascii="Calibri" w:hAnsi="Calibri"/>
        </w:rPr>
        <w:t>op en</w:t>
      </w:r>
      <w:r w:rsidR="00C71339">
        <w:rPr>
          <w:rFonts w:ascii="Calibri" w:hAnsi="Calibri"/>
        </w:rPr>
        <w:t xml:space="preserve"> </w:t>
      </w:r>
      <w:r w:rsidR="00EF452E">
        <w:rPr>
          <w:rFonts w:ascii="Calibri" w:hAnsi="Calibri"/>
        </w:rPr>
        <w:t xml:space="preserve">willen </w:t>
      </w:r>
      <w:r w:rsidR="00E62304">
        <w:rPr>
          <w:rFonts w:ascii="Calibri" w:hAnsi="Calibri"/>
        </w:rPr>
        <w:t>i</w:t>
      </w:r>
      <w:r w:rsidR="00EF452E">
        <w:rPr>
          <w:rFonts w:ascii="Calibri" w:hAnsi="Calibri"/>
        </w:rPr>
        <w:t xml:space="preserve">n de </w:t>
      </w:r>
      <w:r w:rsidR="00C71339">
        <w:rPr>
          <w:rFonts w:ascii="Calibri" w:hAnsi="Calibri"/>
        </w:rPr>
        <w:t xml:space="preserve">begroting </w:t>
      </w:r>
      <w:r w:rsidR="00EF452E">
        <w:rPr>
          <w:rFonts w:ascii="Calibri" w:hAnsi="Calibri"/>
        </w:rPr>
        <w:t xml:space="preserve">voor </w:t>
      </w:r>
      <w:r w:rsidR="00C71339">
        <w:rPr>
          <w:rFonts w:ascii="Calibri" w:hAnsi="Calibri"/>
        </w:rPr>
        <w:t>201</w:t>
      </w:r>
      <w:r w:rsidR="00E62304">
        <w:rPr>
          <w:rFonts w:ascii="Calibri" w:hAnsi="Calibri"/>
        </w:rPr>
        <w:t>8 geld op</w:t>
      </w:r>
      <w:r w:rsidR="00C71339">
        <w:rPr>
          <w:rFonts w:ascii="Calibri" w:hAnsi="Calibri"/>
        </w:rPr>
        <w:t>nemen</w:t>
      </w:r>
      <w:r w:rsidR="00DC6C30">
        <w:rPr>
          <w:rFonts w:ascii="Calibri" w:hAnsi="Calibri"/>
        </w:rPr>
        <w:t xml:space="preserve">, dat meehelpt </w:t>
      </w:r>
      <w:r w:rsidR="00C71339">
        <w:rPr>
          <w:rFonts w:ascii="Calibri" w:hAnsi="Calibri"/>
        </w:rPr>
        <w:t xml:space="preserve">de plannen van Lattrop en </w:t>
      </w:r>
      <w:proofErr w:type="spellStart"/>
      <w:r w:rsidR="00C71339">
        <w:rPr>
          <w:rFonts w:ascii="Calibri" w:hAnsi="Calibri"/>
        </w:rPr>
        <w:t>Breklenkamp</w:t>
      </w:r>
      <w:proofErr w:type="spellEnd"/>
      <w:r w:rsidR="00C71339">
        <w:rPr>
          <w:rFonts w:ascii="Calibri" w:hAnsi="Calibri"/>
        </w:rPr>
        <w:t xml:space="preserve"> te </w:t>
      </w:r>
      <w:r w:rsidR="00E62304">
        <w:rPr>
          <w:rFonts w:ascii="Calibri" w:hAnsi="Calibri"/>
        </w:rPr>
        <w:t>verwezenlijken</w:t>
      </w:r>
      <w:r w:rsidR="00C71339">
        <w:rPr>
          <w:rFonts w:ascii="Calibri" w:hAnsi="Calibri"/>
        </w:rPr>
        <w:t>.</w:t>
      </w:r>
    </w:p>
    <w:p w:rsidR="00C71339" w:rsidRDefault="00306382" w:rsidP="006F56C5">
      <w:pPr>
        <w:rPr>
          <w:rFonts w:ascii="Calibri" w:hAnsi="Calibri"/>
        </w:rPr>
      </w:pPr>
      <w:r>
        <w:rPr>
          <w:rFonts w:ascii="Calibri" w:hAnsi="Calibri"/>
        </w:rPr>
        <w:t>“</w:t>
      </w:r>
      <w:r w:rsidR="00DC6C30">
        <w:rPr>
          <w:rFonts w:ascii="Calibri" w:hAnsi="Calibri"/>
        </w:rPr>
        <w:t xml:space="preserve">De inwoners van Lattrop en </w:t>
      </w:r>
      <w:proofErr w:type="spellStart"/>
      <w:r w:rsidR="00DC6C30">
        <w:rPr>
          <w:rFonts w:ascii="Calibri" w:hAnsi="Calibri"/>
        </w:rPr>
        <w:t>Breklenkamp</w:t>
      </w:r>
      <w:proofErr w:type="spellEnd"/>
      <w:r w:rsidR="00DC6C30">
        <w:rPr>
          <w:rFonts w:ascii="Calibri" w:hAnsi="Calibri"/>
        </w:rPr>
        <w:t xml:space="preserve"> hebben goede plannen voor de leefbaarheid van het dorp</w:t>
      </w:r>
      <w:r>
        <w:rPr>
          <w:rFonts w:ascii="Calibri" w:hAnsi="Calibri"/>
        </w:rPr>
        <w:t>”</w:t>
      </w:r>
      <w:r w:rsidR="00DC6C30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zegt Marcel </w:t>
      </w:r>
      <w:proofErr w:type="spellStart"/>
      <w:r>
        <w:rPr>
          <w:rFonts w:ascii="Calibri" w:hAnsi="Calibri"/>
        </w:rPr>
        <w:t>Tijink</w:t>
      </w:r>
      <w:proofErr w:type="spellEnd"/>
      <w:r>
        <w:rPr>
          <w:rFonts w:ascii="Calibri" w:hAnsi="Calibri"/>
        </w:rPr>
        <w:t xml:space="preserve"> van de VVD. “</w:t>
      </w:r>
      <w:r w:rsidR="00DC6C30">
        <w:rPr>
          <w:rFonts w:ascii="Calibri" w:hAnsi="Calibri"/>
        </w:rPr>
        <w:t xml:space="preserve">Zoals het bouwen van starterswoningen op de </w:t>
      </w:r>
      <w:proofErr w:type="spellStart"/>
      <w:r w:rsidR="00DC6C30">
        <w:rPr>
          <w:rFonts w:ascii="Calibri" w:hAnsi="Calibri"/>
        </w:rPr>
        <w:t>Kra</w:t>
      </w:r>
      <w:r w:rsidR="00F15097">
        <w:rPr>
          <w:rFonts w:ascii="Calibri" w:hAnsi="Calibri"/>
        </w:rPr>
        <w:t>a</w:t>
      </w:r>
      <w:r w:rsidR="00DC6C30">
        <w:rPr>
          <w:rFonts w:ascii="Calibri" w:hAnsi="Calibri"/>
        </w:rPr>
        <w:t>kenhof</w:t>
      </w:r>
      <w:proofErr w:type="spellEnd"/>
      <w:r w:rsidR="00DC6C30">
        <w:rPr>
          <w:rFonts w:ascii="Calibri" w:hAnsi="Calibri"/>
        </w:rPr>
        <w:t xml:space="preserve"> en het verfraaien van het dorpshart om de lokale economie </w:t>
      </w:r>
      <w:r w:rsidR="00AC1A80">
        <w:rPr>
          <w:rFonts w:ascii="Calibri" w:hAnsi="Calibri"/>
        </w:rPr>
        <w:t xml:space="preserve">en het toerisme </w:t>
      </w:r>
      <w:r w:rsidR="00DC6C30">
        <w:rPr>
          <w:rFonts w:ascii="Calibri" w:hAnsi="Calibri"/>
        </w:rPr>
        <w:t>te versterken</w:t>
      </w:r>
      <w:r>
        <w:rPr>
          <w:rFonts w:ascii="Calibri" w:hAnsi="Calibri"/>
        </w:rPr>
        <w:t>”.</w:t>
      </w:r>
      <w:r w:rsidR="00DC6C30">
        <w:rPr>
          <w:rFonts w:ascii="Calibri" w:hAnsi="Calibri"/>
        </w:rPr>
        <w:t xml:space="preserve"> </w:t>
      </w:r>
      <w:r w:rsidR="00C71339">
        <w:rPr>
          <w:rFonts w:ascii="Calibri" w:hAnsi="Calibri"/>
        </w:rPr>
        <w:t>Agnes ten Dam</w:t>
      </w:r>
      <w:r w:rsidR="00DC6C30">
        <w:rPr>
          <w:rFonts w:ascii="Calibri" w:hAnsi="Calibri"/>
        </w:rPr>
        <w:t xml:space="preserve"> van ABD</w:t>
      </w:r>
      <w:r w:rsidR="00C71339">
        <w:rPr>
          <w:rFonts w:ascii="Calibri" w:hAnsi="Calibri"/>
        </w:rPr>
        <w:t xml:space="preserve"> vult aan</w:t>
      </w:r>
      <w:r w:rsidR="00DC6C30">
        <w:rPr>
          <w:rFonts w:ascii="Calibri" w:hAnsi="Calibri"/>
        </w:rPr>
        <w:t>:</w:t>
      </w:r>
      <w:r w:rsidR="00C71339">
        <w:rPr>
          <w:rFonts w:ascii="Calibri" w:hAnsi="Calibri"/>
        </w:rPr>
        <w:t xml:space="preserve"> “</w:t>
      </w:r>
      <w:r w:rsidR="00DC6C30">
        <w:rPr>
          <w:rFonts w:ascii="Calibri" w:hAnsi="Calibri"/>
        </w:rPr>
        <w:t xml:space="preserve">De plannen zijn realistisch en toekomstbestendig, </w:t>
      </w:r>
      <w:r w:rsidR="00C71339">
        <w:rPr>
          <w:rFonts w:ascii="Calibri" w:hAnsi="Calibri"/>
        </w:rPr>
        <w:t xml:space="preserve">ik </w:t>
      </w:r>
      <w:r w:rsidR="00DC6C30">
        <w:rPr>
          <w:rFonts w:ascii="Calibri" w:hAnsi="Calibri"/>
        </w:rPr>
        <w:t xml:space="preserve">ben met name </w:t>
      </w:r>
      <w:r w:rsidR="00C71339">
        <w:rPr>
          <w:rFonts w:ascii="Calibri" w:hAnsi="Calibri"/>
        </w:rPr>
        <w:t xml:space="preserve">onder de indruk </w:t>
      </w:r>
      <w:r w:rsidR="00DC6C30">
        <w:rPr>
          <w:rFonts w:ascii="Calibri" w:hAnsi="Calibri"/>
        </w:rPr>
        <w:t xml:space="preserve">dat de mensen uit Lattrop en </w:t>
      </w:r>
      <w:proofErr w:type="spellStart"/>
      <w:r w:rsidR="00DC6C30">
        <w:rPr>
          <w:rFonts w:ascii="Calibri" w:hAnsi="Calibri"/>
        </w:rPr>
        <w:t>Breklenkamp</w:t>
      </w:r>
      <w:proofErr w:type="spellEnd"/>
      <w:r w:rsidR="00DC6C30">
        <w:rPr>
          <w:rFonts w:ascii="Calibri" w:hAnsi="Calibri"/>
        </w:rPr>
        <w:t xml:space="preserve"> zelf initiatief nemen om hun eigen leefomgeving een impuls te geven</w:t>
      </w:r>
      <w:r>
        <w:rPr>
          <w:rFonts w:ascii="Calibri" w:hAnsi="Calibri"/>
        </w:rPr>
        <w:t>”</w:t>
      </w:r>
      <w:r w:rsidR="00DC6C30">
        <w:rPr>
          <w:rFonts w:ascii="Calibri" w:hAnsi="Calibri"/>
        </w:rPr>
        <w:t xml:space="preserve">. </w:t>
      </w:r>
    </w:p>
    <w:p w:rsidR="00FE46D6" w:rsidRDefault="00306382" w:rsidP="006F56C5">
      <w:pPr>
        <w:rPr>
          <w:rFonts w:ascii="Calibri" w:hAnsi="Calibri"/>
        </w:rPr>
      </w:pPr>
      <w:r>
        <w:rPr>
          <w:rFonts w:ascii="Calibri" w:hAnsi="Calibri"/>
        </w:rPr>
        <w:t>“</w:t>
      </w:r>
      <w:r w:rsidR="00AC1A80">
        <w:rPr>
          <w:rFonts w:ascii="Calibri" w:hAnsi="Calibri"/>
        </w:rPr>
        <w:t xml:space="preserve">Gelet op het raadsperspectief, de economische ontwikkelingen en de grondverkoop van het laatste jaar </w:t>
      </w:r>
      <w:r w:rsidR="0001207D">
        <w:rPr>
          <w:rFonts w:ascii="Calibri" w:hAnsi="Calibri"/>
        </w:rPr>
        <w:t xml:space="preserve">verwachten wij dat de </w:t>
      </w:r>
      <w:r w:rsidR="00DC6C30">
        <w:rPr>
          <w:rFonts w:ascii="Calibri" w:hAnsi="Calibri"/>
        </w:rPr>
        <w:t>begroting voor 2018 er positief uit</w:t>
      </w:r>
      <w:r w:rsidR="0001207D">
        <w:rPr>
          <w:rFonts w:ascii="Calibri" w:hAnsi="Calibri"/>
        </w:rPr>
        <w:t xml:space="preserve"> ziet</w:t>
      </w:r>
      <w:r>
        <w:rPr>
          <w:rFonts w:ascii="Calibri" w:hAnsi="Calibri"/>
        </w:rPr>
        <w:t>”</w:t>
      </w:r>
      <w:r w:rsidR="00DC6C30">
        <w:rPr>
          <w:rFonts w:ascii="Calibri" w:hAnsi="Calibri"/>
        </w:rPr>
        <w:t xml:space="preserve"> legt </w:t>
      </w:r>
      <w:r w:rsidR="00FE46D6">
        <w:rPr>
          <w:rFonts w:ascii="Calibri" w:hAnsi="Calibri"/>
        </w:rPr>
        <w:t xml:space="preserve">Marcel </w:t>
      </w:r>
      <w:proofErr w:type="spellStart"/>
      <w:r w:rsidR="00FE46D6">
        <w:rPr>
          <w:rFonts w:ascii="Calibri" w:hAnsi="Calibri"/>
        </w:rPr>
        <w:t>Tijink</w:t>
      </w:r>
      <w:proofErr w:type="spellEnd"/>
      <w:r w:rsidR="00FE46D6">
        <w:rPr>
          <w:rFonts w:ascii="Calibri" w:hAnsi="Calibri"/>
        </w:rPr>
        <w:t xml:space="preserve"> van de VVD</w:t>
      </w:r>
      <w:r>
        <w:rPr>
          <w:rFonts w:ascii="Calibri" w:hAnsi="Calibri"/>
        </w:rPr>
        <w:t xml:space="preserve"> uit. “</w:t>
      </w:r>
      <w:r w:rsidR="00AC1A80">
        <w:rPr>
          <w:rFonts w:ascii="Calibri" w:hAnsi="Calibri"/>
        </w:rPr>
        <w:t xml:space="preserve">Daarom willen wij geld vrijmaken om </w:t>
      </w:r>
      <w:r w:rsidR="00DC6C30">
        <w:rPr>
          <w:rFonts w:ascii="Calibri" w:hAnsi="Calibri"/>
        </w:rPr>
        <w:t xml:space="preserve">goede </w:t>
      </w:r>
      <w:r w:rsidR="00FE46D6">
        <w:rPr>
          <w:rFonts w:ascii="Calibri" w:hAnsi="Calibri"/>
        </w:rPr>
        <w:t>ideeën</w:t>
      </w:r>
      <w:r w:rsidR="00DC6C30">
        <w:rPr>
          <w:rFonts w:ascii="Calibri" w:hAnsi="Calibri"/>
        </w:rPr>
        <w:t xml:space="preserve"> </w:t>
      </w:r>
      <w:r w:rsidR="00FE46D6">
        <w:rPr>
          <w:rFonts w:ascii="Calibri" w:hAnsi="Calibri"/>
        </w:rPr>
        <w:t>te honoreren</w:t>
      </w:r>
      <w:r>
        <w:rPr>
          <w:rFonts w:ascii="Calibri" w:hAnsi="Calibri"/>
        </w:rPr>
        <w:t>”</w:t>
      </w:r>
      <w:r w:rsidR="003C6C5D">
        <w:rPr>
          <w:rFonts w:ascii="Calibri" w:hAnsi="Calibri"/>
        </w:rPr>
        <w:t xml:space="preserve"> reageert </w:t>
      </w:r>
      <w:r w:rsidR="00FE46D6">
        <w:rPr>
          <w:rFonts w:ascii="Calibri" w:hAnsi="Calibri"/>
        </w:rPr>
        <w:t>Jos Jogems van het CDA</w:t>
      </w:r>
      <w:r w:rsidR="00422304">
        <w:rPr>
          <w:rFonts w:ascii="Calibri" w:hAnsi="Calibri"/>
        </w:rPr>
        <w:t>.</w:t>
      </w:r>
      <w:r w:rsidR="00FE46D6">
        <w:rPr>
          <w:rFonts w:ascii="Calibri" w:hAnsi="Calibri"/>
        </w:rPr>
        <w:t xml:space="preserve"> </w:t>
      </w:r>
      <w:r>
        <w:rPr>
          <w:rFonts w:ascii="Calibri" w:hAnsi="Calibri"/>
        </w:rPr>
        <w:t>“</w:t>
      </w:r>
      <w:r w:rsidR="00FE46D6">
        <w:rPr>
          <w:rFonts w:ascii="Calibri" w:hAnsi="Calibri"/>
        </w:rPr>
        <w:t>Deze manier van samenwerkingen is wat wi</w:t>
      </w:r>
      <w:r w:rsidR="005931CF">
        <w:rPr>
          <w:rFonts w:ascii="Calibri" w:hAnsi="Calibri"/>
        </w:rPr>
        <w:t>j voorstaan. De gemeente bepaalt</w:t>
      </w:r>
      <w:r w:rsidR="00FE46D6">
        <w:rPr>
          <w:rFonts w:ascii="Calibri" w:hAnsi="Calibri"/>
        </w:rPr>
        <w:t xml:space="preserve"> niet, maar inwoners, bedrijven of organisaties nemen zelf initiatief </w:t>
      </w:r>
      <w:r w:rsidR="00AC1A80">
        <w:rPr>
          <w:rFonts w:ascii="Calibri" w:hAnsi="Calibri"/>
        </w:rPr>
        <w:t>ter verbetering van</w:t>
      </w:r>
      <w:r w:rsidR="00FE46D6">
        <w:rPr>
          <w:rFonts w:ascii="Calibri" w:hAnsi="Calibri"/>
        </w:rPr>
        <w:t xml:space="preserve"> hun leefomgeving en welzijn. Goede initiatieven kunnen dan altijd op een positieve </w:t>
      </w:r>
      <w:r>
        <w:rPr>
          <w:rFonts w:ascii="Calibri" w:hAnsi="Calibri"/>
        </w:rPr>
        <w:t>houding van de gemeente rekenen”,</w:t>
      </w:r>
      <w:r w:rsidR="00422304">
        <w:rPr>
          <w:rFonts w:ascii="Calibri" w:hAnsi="Calibri"/>
        </w:rPr>
        <w:t xml:space="preserve"> vervolgt Jogems zijn verhaal. </w:t>
      </w:r>
      <w:r w:rsidR="00FE46D6">
        <w:rPr>
          <w:rFonts w:ascii="Calibri" w:hAnsi="Calibri"/>
        </w:rPr>
        <w:t xml:space="preserve"> </w:t>
      </w:r>
    </w:p>
    <w:p w:rsidR="00C670F0" w:rsidRDefault="00EF452E" w:rsidP="006F56C5">
      <w:pPr>
        <w:rPr>
          <w:rFonts w:ascii="Calibri" w:hAnsi="Calibri"/>
        </w:rPr>
      </w:pPr>
      <w:r>
        <w:rPr>
          <w:rFonts w:ascii="Calibri" w:hAnsi="Calibri"/>
        </w:rPr>
        <w:t xml:space="preserve">Om </w:t>
      </w:r>
      <w:r w:rsidR="00E62304">
        <w:rPr>
          <w:rFonts w:ascii="Calibri" w:hAnsi="Calibri"/>
        </w:rPr>
        <w:t xml:space="preserve">de voortgang in de plannen te houden </w:t>
      </w:r>
      <w:r w:rsidR="00422304">
        <w:rPr>
          <w:rFonts w:ascii="Calibri" w:hAnsi="Calibri"/>
        </w:rPr>
        <w:t xml:space="preserve">willen de drie coalitiefracties dat het </w:t>
      </w:r>
      <w:r w:rsidR="008108B8">
        <w:rPr>
          <w:rFonts w:ascii="Calibri" w:hAnsi="Calibri"/>
        </w:rPr>
        <w:t xml:space="preserve">college </w:t>
      </w:r>
      <w:r w:rsidR="00422304">
        <w:rPr>
          <w:rFonts w:ascii="Calibri" w:hAnsi="Calibri"/>
        </w:rPr>
        <w:t xml:space="preserve">in de </w:t>
      </w:r>
      <w:r w:rsidR="008108B8">
        <w:rPr>
          <w:rFonts w:ascii="Calibri" w:hAnsi="Calibri"/>
        </w:rPr>
        <w:t>begroting</w:t>
      </w:r>
      <w:r w:rsidR="00422304">
        <w:rPr>
          <w:rFonts w:ascii="Calibri" w:hAnsi="Calibri"/>
        </w:rPr>
        <w:t xml:space="preserve"> voor volgend jaar</w:t>
      </w:r>
      <w:r w:rsidR="008108B8">
        <w:rPr>
          <w:rFonts w:ascii="Calibri" w:hAnsi="Calibri"/>
        </w:rPr>
        <w:t xml:space="preserve"> éé</w:t>
      </w:r>
      <w:r w:rsidR="00422304">
        <w:rPr>
          <w:rFonts w:ascii="Calibri" w:hAnsi="Calibri"/>
        </w:rPr>
        <w:t>nmalig geld opneemt</w:t>
      </w:r>
      <w:r>
        <w:rPr>
          <w:rFonts w:ascii="Calibri" w:hAnsi="Calibri"/>
        </w:rPr>
        <w:t xml:space="preserve"> a</w:t>
      </w:r>
      <w:r w:rsidR="00E62304">
        <w:rPr>
          <w:rFonts w:ascii="Calibri" w:hAnsi="Calibri"/>
        </w:rPr>
        <w:t>ls stimulans voor de realisatie.</w:t>
      </w:r>
      <w:r>
        <w:rPr>
          <w:rFonts w:ascii="Calibri" w:hAnsi="Calibri"/>
        </w:rPr>
        <w:t xml:space="preserve"> </w:t>
      </w:r>
      <w:r w:rsidR="00FE46D6">
        <w:rPr>
          <w:rFonts w:ascii="Calibri" w:hAnsi="Calibri"/>
        </w:rPr>
        <w:t xml:space="preserve">De inwoners van Lattrop en </w:t>
      </w:r>
      <w:proofErr w:type="spellStart"/>
      <w:r w:rsidR="00FE46D6">
        <w:rPr>
          <w:rFonts w:ascii="Calibri" w:hAnsi="Calibri"/>
        </w:rPr>
        <w:t>Breklenkamp</w:t>
      </w:r>
      <w:proofErr w:type="spellEnd"/>
      <w:r w:rsidR="00FE46D6">
        <w:rPr>
          <w:rFonts w:ascii="Calibri" w:hAnsi="Calibri"/>
        </w:rPr>
        <w:t xml:space="preserve"> kunnen rekenen op </w:t>
      </w:r>
      <w:r w:rsidR="008108B8">
        <w:rPr>
          <w:rFonts w:ascii="Calibri" w:hAnsi="Calibri"/>
        </w:rPr>
        <w:t xml:space="preserve">de fracties van </w:t>
      </w:r>
      <w:r w:rsidR="00FE46D6">
        <w:rPr>
          <w:rFonts w:ascii="Calibri" w:hAnsi="Calibri"/>
        </w:rPr>
        <w:t xml:space="preserve">CDA, VVD en ABD. </w:t>
      </w:r>
    </w:p>
    <w:p w:rsidR="007C772D" w:rsidRDefault="007C772D" w:rsidP="006F56C5">
      <w:pPr>
        <w:rPr>
          <w:rFonts w:ascii="Calibri" w:hAnsi="Calibri"/>
        </w:rPr>
      </w:pPr>
    </w:p>
    <w:p w:rsidR="007C772D" w:rsidRDefault="007C772D" w:rsidP="006F56C5">
      <w:pPr>
        <w:rPr>
          <w:rFonts w:ascii="Calibri" w:hAnsi="Calibri"/>
        </w:rPr>
      </w:pPr>
    </w:p>
    <w:p w:rsidR="007C772D" w:rsidRDefault="007C772D" w:rsidP="006F56C5">
      <w:pPr>
        <w:rPr>
          <w:rFonts w:ascii="Calibri" w:hAnsi="Calibri"/>
        </w:rPr>
      </w:pPr>
      <w:bookmarkStart w:id="0" w:name="_GoBack"/>
      <w:bookmarkEnd w:id="0"/>
    </w:p>
    <w:sectPr w:rsidR="007C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F5" w:rsidRDefault="001F51F5" w:rsidP="005F779E">
      <w:pPr>
        <w:spacing w:after="0" w:line="240" w:lineRule="auto"/>
      </w:pPr>
      <w:r>
        <w:separator/>
      </w:r>
    </w:p>
  </w:endnote>
  <w:endnote w:type="continuationSeparator" w:id="0">
    <w:p w:rsidR="001F51F5" w:rsidRDefault="001F51F5" w:rsidP="005F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F5" w:rsidRDefault="001F51F5" w:rsidP="005F779E">
      <w:pPr>
        <w:spacing w:after="0" w:line="240" w:lineRule="auto"/>
      </w:pPr>
      <w:r>
        <w:separator/>
      </w:r>
    </w:p>
  </w:footnote>
  <w:footnote w:type="continuationSeparator" w:id="0">
    <w:p w:rsidR="001F51F5" w:rsidRDefault="001F51F5" w:rsidP="005F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3CCF"/>
    <w:multiLevelType w:val="hybridMultilevel"/>
    <w:tmpl w:val="196CA1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B7ACF"/>
    <w:multiLevelType w:val="multilevel"/>
    <w:tmpl w:val="49BC0FBC"/>
    <w:styleLink w:val="Lijstbullet"/>
    <w:lvl w:ilvl="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9E"/>
    <w:rsid w:val="0000708D"/>
    <w:rsid w:val="0001207D"/>
    <w:rsid w:val="0004239A"/>
    <w:rsid w:val="000468DC"/>
    <w:rsid w:val="001167C0"/>
    <w:rsid w:val="00135181"/>
    <w:rsid w:val="001F51F5"/>
    <w:rsid w:val="00216A04"/>
    <w:rsid w:val="0025325A"/>
    <w:rsid w:val="00283DF4"/>
    <w:rsid w:val="002F4A74"/>
    <w:rsid w:val="003050F3"/>
    <w:rsid w:val="00306382"/>
    <w:rsid w:val="00345523"/>
    <w:rsid w:val="00370E1C"/>
    <w:rsid w:val="003C6C5D"/>
    <w:rsid w:val="003F0C7C"/>
    <w:rsid w:val="003F675D"/>
    <w:rsid w:val="004115E4"/>
    <w:rsid w:val="00422304"/>
    <w:rsid w:val="004370A0"/>
    <w:rsid w:val="005152D5"/>
    <w:rsid w:val="00544F91"/>
    <w:rsid w:val="005931CF"/>
    <w:rsid w:val="005F779E"/>
    <w:rsid w:val="00620C4F"/>
    <w:rsid w:val="0062140D"/>
    <w:rsid w:val="006249E4"/>
    <w:rsid w:val="00654204"/>
    <w:rsid w:val="006A37C3"/>
    <w:rsid w:val="006E322F"/>
    <w:rsid w:val="006F56C5"/>
    <w:rsid w:val="0073719F"/>
    <w:rsid w:val="007512B2"/>
    <w:rsid w:val="00761054"/>
    <w:rsid w:val="007C66C2"/>
    <w:rsid w:val="007C772D"/>
    <w:rsid w:val="007F1040"/>
    <w:rsid w:val="008108B8"/>
    <w:rsid w:val="008148C0"/>
    <w:rsid w:val="0081787E"/>
    <w:rsid w:val="008816C6"/>
    <w:rsid w:val="008B397B"/>
    <w:rsid w:val="008B505C"/>
    <w:rsid w:val="008D7350"/>
    <w:rsid w:val="008F32C8"/>
    <w:rsid w:val="00906642"/>
    <w:rsid w:val="0092160D"/>
    <w:rsid w:val="009220F4"/>
    <w:rsid w:val="00922324"/>
    <w:rsid w:val="00952C0E"/>
    <w:rsid w:val="0098250E"/>
    <w:rsid w:val="00997E0E"/>
    <w:rsid w:val="009A5DA4"/>
    <w:rsid w:val="009B5BBE"/>
    <w:rsid w:val="009C3282"/>
    <w:rsid w:val="009F6756"/>
    <w:rsid w:val="00A10302"/>
    <w:rsid w:val="00A70121"/>
    <w:rsid w:val="00AC1A80"/>
    <w:rsid w:val="00B561B9"/>
    <w:rsid w:val="00B70074"/>
    <w:rsid w:val="00B756CC"/>
    <w:rsid w:val="00BF6040"/>
    <w:rsid w:val="00C670F0"/>
    <w:rsid w:val="00C71339"/>
    <w:rsid w:val="00C93718"/>
    <w:rsid w:val="00CC2BE6"/>
    <w:rsid w:val="00CC5BCE"/>
    <w:rsid w:val="00CD0907"/>
    <w:rsid w:val="00D859BC"/>
    <w:rsid w:val="00DA5B80"/>
    <w:rsid w:val="00DC6C30"/>
    <w:rsid w:val="00E62304"/>
    <w:rsid w:val="00EC0C73"/>
    <w:rsid w:val="00ED792E"/>
    <w:rsid w:val="00EF452E"/>
    <w:rsid w:val="00F15097"/>
    <w:rsid w:val="00F37F5C"/>
    <w:rsid w:val="00FB784D"/>
    <w:rsid w:val="00FD290F"/>
    <w:rsid w:val="00FE46D6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7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F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79E"/>
  </w:style>
  <w:style w:type="paragraph" w:styleId="Voettekst">
    <w:name w:val="footer"/>
    <w:basedOn w:val="Standaard"/>
    <w:link w:val="VoettekstChar"/>
    <w:uiPriority w:val="99"/>
    <w:unhideWhenUsed/>
    <w:rsid w:val="005F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79E"/>
  </w:style>
  <w:style w:type="numbering" w:customStyle="1" w:styleId="Lijstbullet">
    <w:name w:val="Lijstbullet"/>
    <w:rsid w:val="00A70121"/>
    <w:pPr>
      <w:numPr>
        <w:numId w:val="2"/>
      </w:numPr>
    </w:pPr>
  </w:style>
  <w:style w:type="character" w:styleId="Hyperlink">
    <w:name w:val="Hyperlink"/>
    <w:basedOn w:val="Standaardalinea-lettertype"/>
    <w:uiPriority w:val="99"/>
    <w:unhideWhenUsed/>
    <w:rsid w:val="00CC2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79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F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79E"/>
  </w:style>
  <w:style w:type="paragraph" w:styleId="Voettekst">
    <w:name w:val="footer"/>
    <w:basedOn w:val="Standaard"/>
    <w:link w:val="VoettekstChar"/>
    <w:uiPriority w:val="99"/>
    <w:unhideWhenUsed/>
    <w:rsid w:val="005F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79E"/>
  </w:style>
  <w:style w:type="numbering" w:customStyle="1" w:styleId="Lijstbullet">
    <w:name w:val="Lijstbullet"/>
    <w:rsid w:val="00A70121"/>
    <w:pPr>
      <w:numPr>
        <w:numId w:val="2"/>
      </w:numPr>
    </w:pPr>
  </w:style>
  <w:style w:type="character" w:styleId="Hyperlink">
    <w:name w:val="Hyperlink"/>
    <w:basedOn w:val="Standaardalinea-lettertype"/>
    <w:uiPriority w:val="99"/>
    <w:unhideWhenUsed/>
    <w:rsid w:val="00CC2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adrukwerk.nl/tmp/db721e7a3376c30b6e7a34bcfd45fb4c1ba9b207.0.big.jpg?t=Wed%20Sep%2004%2011:20:09%20+0200%20201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7A7F-D260-41D1-9F2E-F8D53EDB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Hengelo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hgl01658</dc:creator>
  <cp:lastModifiedBy>Annette - Erfgoed Bossem</cp:lastModifiedBy>
  <cp:revision>2</cp:revision>
  <dcterms:created xsi:type="dcterms:W3CDTF">2017-09-27T08:11:00Z</dcterms:created>
  <dcterms:modified xsi:type="dcterms:W3CDTF">2017-09-27T08:11:00Z</dcterms:modified>
</cp:coreProperties>
</file>